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E549E" w14:textId="095C3F93" w:rsidR="007B7371" w:rsidRDefault="007B7371" w:rsidP="00277A0D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Arial" w:hAnsi="Arial" w:cs="Arial"/>
          <w:b/>
          <w:bCs/>
          <w:noProof/>
          <w:color w:val="000000"/>
          <w:kern w:val="0"/>
          <w:sz w:val="27"/>
          <w:szCs w:val="27"/>
          <w:lang w:val="es-MX" w:eastAsia="es-MX"/>
        </w:rPr>
        <w:drawing>
          <wp:anchor distT="0" distB="0" distL="114300" distR="114300" simplePos="0" relativeHeight="251658241" behindDoc="0" locked="0" layoutInCell="1" allowOverlap="1" wp14:anchorId="5C90115C" wp14:editId="203C1AD0">
            <wp:simplePos x="0" y="0"/>
            <wp:positionH relativeFrom="rightMargin">
              <wp:align>left</wp:align>
            </wp:positionH>
            <wp:positionV relativeFrom="paragraph">
              <wp:posOffset>-874395</wp:posOffset>
            </wp:positionV>
            <wp:extent cx="944245" cy="1339929"/>
            <wp:effectExtent l="0" t="0" r="8255" b="0"/>
            <wp:wrapNone/>
            <wp:docPr id="97722762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227629" name="Imagen 9772276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1339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000000"/>
          <w:kern w:val="0"/>
          <w:sz w:val="27"/>
          <w:szCs w:val="27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6157ACE6" wp14:editId="7A875DBC">
            <wp:simplePos x="0" y="0"/>
            <wp:positionH relativeFrom="page">
              <wp:posOffset>12700</wp:posOffset>
            </wp:positionH>
            <wp:positionV relativeFrom="paragraph">
              <wp:posOffset>-848995</wp:posOffset>
            </wp:positionV>
            <wp:extent cx="2641009" cy="1295400"/>
            <wp:effectExtent l="0" t="0" r="6985" b="0"/>
            <wp:wrapNone/>
            <wp:docPr id="4695664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566487" name="Imagen 4695664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009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0D4CD" w14:textId="745C05ED" w:rsidR="00A65601" w:rsidRDefault="00A65601" w:rsidP="00277A0D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</w:pPr>
    </w:p>
    <w:p w14:paraId="61EE84BE" w14:textId="3704B8C3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Universidad Juárez Autónoma de Tabasco</w:t>
      </w:r>
    </w:p>
    <w:p w14:paraId="16675C98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División Académica de Ciencias Económico-Administrativas</w:t>
      </w:r>
    </w:p>
    <w:p w14:paraId="1657F875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47E34DAF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Equipo:</w:t>
      </w:r>
    </w:p>
    <w:p w14:paraId="66E03491" w14:textId="00FFBD8C" w:rsidR="00390F53" w:rsidRPr="00B43221" w:rsidRDefault="77A48A35" w:rsidP="00277A0D">
      <w:pPr>
        <w:spacing w:after="120" w:line="240" w:lineRule="auto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B43221">
        <w:rPr>
          <w:rFonts w:ascii="Arial" w:hAnsi="Arial" w:cs="Arial"/>
          <w:color w:val="000000" w:themeColor="text1"/>
          <w:sz w:val="27"/>
          <w:szCs w:val="27"/>
        </w:rPr>
        <w:t xml:space="preserve">-Darina Guadalupe Lanz Vazquez </w:t>
      </w:r>
    </w:p>
    <w:p w14:paraId="73C1F1B2" w14:textId="4DED6CDA" w:rsidR="00D84D30" w:rsidRDefault="00D84D30" w:rsidP="00277A0D">
      <w:pPr>
        <w:spacing w:after="120" w:line="240" w:lineRule="auto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B43221">
        <w:rPr>
          <w:rFonts w:ascii="Arial" w:hAnsi="Arial" w:cs="Arial"/>
          <w:color w:val="000000" w:themeColor="text1"/>
          <w:sz w:val="27"/>
          <w:szCs w:val="27"/>
        </w:rPr>
        <w:t xml:space="preserve">-Fátima Guadalupe Torres González </w:t>
      </w:r>
    </w:p>
    <w:p w14:paraId="34FA2B8A" w14:textId="77777777" w:rsidR="007B7371" w:rsidRP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 w:themeColor="text1"/>
          <w:sz w:val="27"/>
          <w:szCs w:val="27"/>
          <w:lang w:val="es-MX"/>
        </w:rPr>
      </w:pPr>
      <w:r>
        <w:rPr>
          <w:rFonts w:ascii="Arial" w:hAnsi="Arial" w:cs="Arial"/>
          <w:color w:val="000000" w:themeColor="text1"/>
          <w:sz w:val="27"/>
          <w:szCs w:val="27"/>
        </w:rPr>
        <w:t>-</w:t>
      </w:r>
      <w:r w:rsidRPr="007B7371">
        <w:rPr>
          <w:rFonts w:ascii="Arial" w:hAnsi="Arial" w:cs="Arial"/>
          <w:color w:val="000000" w:themeColor="text1"/>
          <w:sz w:val="27"/>
          <w:szCs w:val="27"/>
          <w:lang w:val="es-MX"/>
        </w:rPr>
        <w:t>Zarife Zapata Alvarez  </w:t>
      </w:r>
    </w:p>
    <w:p w14:paraId="4F39FBC7" w14:textId="41B0D2F4" w:rsidR="007B7371" w:rsidRP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 w:themeColor="text1"/>
          <w:sz w:val="27"/>
          <w:szCs w:val="27"/>
          <w:lang w:val="es-MX"/>
        </w:rPr>
      </w:pPr>
      <w:r>
        <w:rPr>
          <w:rFonts w:ascii="Arial" w:hAnsi="Arial" w:cs="Arial"/>
          <w:color w:val="000000" w:themeColor="text1"/>
          <w:sz w:val="27"/>
          <w:szCs w:val="27"/>
          <w:lang w:val="es-MX"/>
        </w:rPr>
        <w:t>-</w:t>
      </w:r>
      <w:r w:rsidRPr="007B7371">
        <w:rPr>
          <w:rFonts w:ascii="Arial" w:hAnsi="Arial" w:cs="Arial"/>
          <w:color w:val="000000" w:themeColor="text1"/>
          <w:sz w:val="27"/>
          <w:szCs w:val="27"/>
          <w:lang w:val="es-MX"/>
        </w:rPr>
        <w:t>Abieli Manuel Izquierdo</w:t>
      </w:r>
    </w:p>
    <w:p w14:paraId="196CD8E1" w14:textId="1A1D089D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Docente:</w:t>
      </w:r>
    </w:p>
    <w:p w14:paraId="7FC8F006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Dra. Minerva</w:t>
      </w: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 </w:t>
      </w: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Camacho Javier</w:t>
      </w:r>
    </w:p>
    <w:p w14:paraId="5AAD1089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3C604970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Licenciatura:</w:t>
      </w:r>
    </w:p>
    <w:p w14:paraId="54EE1638" w14:textId="3CC218B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Mercadotecnia </w:t>
      </w:r>
    </w:p>
    <w:p w14:paraId="4CD73597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772FB420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Materia:</w:t>
      </w:r>
    </w:p>
    <w:p w14:paraId="7C1E1A65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Mercadotecnia de servicios</w:t>
      </w:r>
    </w:p>
    <w:p w14:paraId="29E78EC0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335C318B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Asignación:</w:t>
      </w:r>
    </w:p>
    <w:p w14:paraId="72E57A82" w14:textId="4155DDC0" w:rsidR="00277A0D" w:rsidRPr="00B43221" w:rsidRDefault="00B65BF3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CJM Y Hallazgos de campo clave</w:t>
      </w:r>
    </w:p>
    <w:p w14:paraId="6899C556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6E3454AC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Grupo:</w:t>
      </w:r>
    </w:p>
    <w:p w14:paraId="68A141EB" w14:textId="7895523E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KLM</w:t>
      </w:r>
    </w:p>
    <w:p w14:paraId="0D6AC2BE" w14:textId="5EFDE069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32B4FD77" w14:textId="5E7AE3B1" w:rsidR="00654BD5" w:rsidRDefault="00277A0D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Villa</w:t>
      </w:r>
      <w:r w:rsidR="00B65BF3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hermosa, Tabasco; a 06 de Septiembre</w:t>
      </w: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 2025</w:t>
      </w:r>
    </w:p>
    <w:p w14:paraId="52F5705C" w14:textId="77777777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3B991059" w14:textId="77777777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14919431" w14:textId="62709426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78789E1E" w14:textId="5C19C62F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0B24D049" w14:textId="2459607C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15275025" w14:textId="77777777" w:rsidR="007B7371" w:rsidRP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33A2CCC4" w14:textId="18CA6904" w:rsidR="00654BD5" w:rsidRDefault="00B65BF3" w:rsidP="004A308A">
      <w:pPr>
        <w:spacing w:after="120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lang w:val="es-MX" w:eastAsia="es-MX"/>
        </w:rPr>
        <w:lastRenderedPageBreak/>
        <w:drawing>
          <wp:anchor distT="0" distB="0" distL="114300" distR="114300" simplePos="0" relativeHeight="251659267" behindDoc="0" locked="0" layoutInCell="1" allowOverlap="1" wp14:anchorId="4AB46A21" wp14:editId="2CD3C615">
            <wp:simplePos x="0" y="0"/>
            <wp:positionH relativeFrom="margin">
              <wp:posOffset>-557027</wp:posOffset>
            </wp:positionH>
            <wp:positionV relativeFrom="paragraph">
              <wp:posOffset>311273</wp:posOffset>
            </wp:positionV>
            <wp:extent cx="6781447" cy="3847606"/>
            <wp:effectExtent l="0" t="0" r="635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9-06 at 3.09.31 PM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70" b="14379"/>
                    <a:stretch/>
                  </pic:blipFill>
                  <pic:spPr bwMode="auto">
                    <a:xfrm>
                      <a:off x="0" y="0"/>
                      <a:ext cx="6781447" cy="3847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color w:val="000000"/>
        </w:rPr>
        <w:t xml:space="preserve">Mapa de viaje del cliente </w:t>
      </w:r>
    </w:p>
    <w:p w14:paraId="4E6D122E" w14:textId="104CB7DE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11C1F07E" w14:textId="63733C9E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5E646AE1" w14:textId="04D764C5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4D6533F2" w14:textId="548B46AC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3E86AE92" w14:textId="1F44E93E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4FE3E0D8" w14:textId="3A0D3E18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74359515" w14:textId="52547E6F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46A545EF" w14:textId="6C90A95D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4D78ACAD" w14:textId="71B844EA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7FFEA8AF" w14:textId="768EF8BF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679A4419" w14:textId="32A12749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24335D1C" w14:textId="13594BE6" w:rsidR="00B65BF3" w:rsidRPr="00F47128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6DCD6D52" w14:textId="77777777" w:rsidR="00833752" w:rsidRPr="00833752" w:rsidRDefault="00833752" w:rsidP="00833752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3375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Oportunidades de mejora:</w:t>
      </w:r>
    </w:p>
    <w:p w14:paraId="7CE7E0D1" w14:textId="77777777" w:rsidR="00833752" w:rsidRPr="00833752" w:rsidRDefault="00833752" w:rsidP="00833752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Cs/>
          <w:color w:val="000000"/>
          <w:kern w:val="0"/>
          <w14:ligatures w14:val="none"/>
        </w:rPr>
      </w:pPr>
      <w:r w:rsidRPr="00833752">
        <w:rPr>
          <w:rFonts w:ascii="Arial" w:eastAsia="Times New Roman" w:hAnsi="Arial" w:cs="Arial"/>
          <w:bCs/>
          <w:color w:val="000000"/>
          <w:kern w:val="0"/>
          <w14:ligatures w14:val="none"/>
        </w:rPr>
        <w:t>Invertir en redes sociales y publicidad para atraer a nuevos clientes que no la conozcan todavía.</w:t>
      </w:r>
    </w:p>
    <w:p w14:paraId="66A89FD8" w14:textId="77777777" w:rsidR="00833752" w:rsidRPr="00833752" w:rsidRDefault="00833752" w:rsidP="00833752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Cs/>
          <w:color w:val="000000"/>
          <w:kern w:val="0"/>
          <w14:ligatures w14:val="none"/>
        </w:rPr>
      </w:pPr>
      <w:r w:rsidRPr="00833752">
        <w:rPr>
          <w:rFonts w:ascii="Arial" w:eastAsia="Times New Roman" w:hAnsi="Arial" w:cs="Arial"/>
          <w:bCs/>
          <w:color w:val="000000"/>
          <w:kern w:val="0"/>
          <w14:ligatures w14:val="none"/>
        </w:rPr>
        <w:t>Ofrecer diversos canales de compra (</w:t>
      </w:r>
      <w:proofErr w:type="spellStart"/>
      <w:r w:rsidRPr="00833752">
        <w:rPr>
          <w:rFonts w:ascii="Arial" w:eastAsia="Times New Roman" w:hAnsi="Arial" w:cs="Arial"/>
          <w:bCs/>
          <w:color w:val="000000"/>
          <w:kern w:val="0"/>
          <w14:ligatures w14:val="none"/>
        </w:rPr>
        <w:t>app</w:t>
      </w:r>
      <w:proofErr w:type="spellEnd"/>
      <w:r w:rsidRPr="00833752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</w:t>
      </w:r>
      <w:proofErr w:type="spellStart"/>
      <w:r w:rsidRPr="00833752">
        <w:rPr>
          <w:rFonts w:ascii="Arial" w:eastAsia="Times New Roman" w:hAnsi="Arial" w:cs="Arial"/>
          <w:bCs/>
          <w:color w:val="000000"/>
          <w:kern w:val="0"/>
          <w14:ligatures w14:val="none"/>
        </w:rPr>
        <w:t>delivery</w:t>
      </w:r>
      <w:proofErr w:type="spellEnd"/>
      <w:r w:rsidRPr="00833752">
        <w:rPr>
          <w:rFonts w:ascii="Arial" w:eastAsia="Times New Roman" w:hAnsi="Arial" w:cs="Arial"/>
          <w:bCs/>
          <w:color w:val="000000"/>
          <w:kern w:val="0"/>
          <w14:ligatures w14:val="none"/>
        </w:rPr>
        <w:t>, teléfono).</w:t>
      </w:r>
    </w:p>
    <w:p w14:paraId="6C1E4905" w14:textId="6C4FB855" w:rsidR="00833752" w:rsidRPr="00833752" w:rsidRDefault="00833752" w:rsidP="00833752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Cs/>
          <w:color w:val="000000"/>
          <w:kern w:val="0"/>
          <w14:ligatures w14:val="none"/>
        </w:rPr>
      </w:pPr>
      <w:r w:rsidRPr="00833752">
        <w:rPr>
          <w:rFonts w:ascii="Arial" w:eastAsia="Times New Roman" w:hAnsi="Arial" w:cs="Arial"/>
          <w:bCs/>
          <w:color w:val="000000"/>
          <w:kern w:val="0"/>
          <w14:ligatures w14:val="none"/>
        </w:rPr>
        <w:t>Implementar programa de lealtad como puntos, promociones, descuentos para los clientes</w:t>
      </w:r>
      <w:r>
        <w:rPr>
          <w:rFonts w:ascii="Arial" w:eastAsia="Times New Roman" w:hAnsi="Arial" w:cs="Arial"/>
          <w:bCs/>
          <w:color w:val="000000"/>
          <w:kern w:val="0"/>
          <w14:ligatures w14:val="none"/>
        </w:rPr>
        <w:t>.</w:t>
      </w:r>
    </w:p>
    <w:p w14:paraId="60E43774" w14:textId="77777777" w:rsidR="00833752" w:rsidRDefault="00833752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E305A0C" w14:textId="77777777" w:rsidR="00833752" w:rsidRDefault="00833752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FFB5056" w14:textId="77777777" w:rsidR="00833752" w:rsidRDefault="00833752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7459BC7" w14:textId="77777777" w:rsidR="00833752" w:rsidRDefault="00833752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BADF94F" w14:textId="77777777" w:rsidR="00833752" w:rsidRDefault="00833752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C9988A1" w14:textId="14906E07" w:rsidR="00724F51" w:rsidRDefault="00155F71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lang w:val="es-MX" w:eastAsia="es-MX"/>
        </w:rPr>
        <w:lastRenderedPageBreak/>
        <w:drawing>
          <wp:anchor distT="0" distB="0" distL="114300" distR="114300" simplePos="0" relativeHeight="251662339" behindDoc="0" locked="0" layoutInCell="1" allowOverlap="1" wp14:anchorId="01FC97BE" wp14:editId="08E36D28">
            <wp:simplePos x="0" y="0"/>
            <wp:positionH relativeFrom="margin">
              <wp:posOffset>3266234</wp:posOffset>
            </wp:positionH>
            <wp:positionV relativeFrom="paragraph">
              <wp:posOffset>546569</wp:posOffset>
            </wp:positionV>
            <wp:extent cx="2630016" cy="3507097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09-06 at 3.03.24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016" cy="3507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color w:val="000000"/>
          <w:kern w:val="0"/>
          <w:lang w:val="es-MX" w:eastAsia="es-MX"/>
        </w:rPr>
        <w:drawing>
          <wp:anchor distT="0" distB="0" distL="114300" distR="114300" simplePos="0" relativeHeight="251660291" behindDoc="0" locked="0" layoutInCell="1" allowOverlap="1" wp14:anchorId="37F76FB1" wp14:editId="67A6EEF7">
            <wp:simplePos x="0" y="0"/>
            <wp:positionH relativeFrom="page">
              <wp:posOffset>925962</wp:posOffset>
            </wp:positionH>
            <wp:positionV relativeFrom="paragraph">
              <wp:posOffset>538826</wp:posOffset>
            </wp:positionV>
            <wp:extent cx="2585085" cy="3573145"/>
            <wp:effectExtent l="0" t="0" r="5715" b="825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9-06 at 3.03.24 PM (2)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72" b="15227"/>
                    <a:stretch/>
                  </pic:blipFill>
                  <pic:spPr bwMode="auto">
                    <a:xfrm>
                      <a:off x="0" y="0"/>
                      <a:ext cx="2585085" cy="3573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8E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Fotos de campo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</w:p>
    <w:p w14:paraId="7F974B92" w14:textId="097B2048" w:rsidR="00B65BF3" w:rsidRDefault="00B65BF3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A3B2196" w14:textId="60F6B81F" w:rsidR="00B65BF3" w:rsidRDefault="00155F71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lang w:val="es-MX" w:eastAsia="es-MX"/>
        </w:rPr>
        <mc:AlternateContent>
          <mc:Choice Requires="wps">
            <w:drawing>
              <wp:anchor distT="0" distB="0" distL="114300" distR="114300" simplePos="0" relativeHeight="251664387" behindDoc="0" locked="0" layoutInCell="1" allowOverlap="1" wp14:anchorId="7BCE23A0" wp14:editId="1DE5052A">
                <wp:simplePos x="0" y="0"/>
                <wp:positionH relativeFrom="column">
                  <wp:posOffset>213995</wp:posOffset>
                </wp:positionH>
                <wp:positionV relativeFrom="paragraph">
                  <wp:posOffset>263970</wp:posOffset>
                </wp:positionV>
                <wp:extent cx="486888" cy="463138"/>
                <wp:effectExtent l="0" t="0" r="8890" b="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888" cy="463138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2FD2961" id="Elipse 7" o:spid="_x0000_s1026" style="position:absolute;margin-left:16.85pt;margin-top:20.8pt;width:38.35pt;height:36.45pt;z-index:2516643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" fillcolor="#ffc000" stroked="f" strokeweight="1.5pt">
                <v:stroke joinstyle="miter"/>
              </v:oval>
            </w:pict>
          </mc:Fallback>
        </mc:AlternateContent>
      </w:r>
    </w:p>
    <w:p w14:paraId="798479F0" w14:textId="65574B75" w:rsidR="00B65BF3" w:rsidRDefault="00B65BF3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A46F574" w14:textId="46C578C4" w:rsidR="00B65BF3" w:rsidRDefault="00B65BF3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F435A5A" w14:textId="1ABB62F8" w:rsidR="00B65BF3" w:rsidRDefault="00B65BF3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5EE082A" w14:textId="0190E65D" w:rsidR="00B65BF3" w:rsidRDefault="00B65BF3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E77297B" w14:textId="77777777" w:rsidR="00155F71" w:rsidRDefault="00155F71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C7F3A2F" w14:textId="77777777" w:rsidR="00155F71" w:rsidRDefault="00155F71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7E8097F" w14:textId="77777777" w:rsidR="00155F71" w:rsidRDefault="00155F71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BC1209C" w14:textId="3C4E6580" w:rsidR="00155F71" w:rsidRDefault="00155F71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lang w:val="es-MX" w:eastAsia="es-MX"/>
        </w:rPr>
        <w:drawing>
          <wp:anchor distT="0" distB="0" distL="114300" distR="114300" simplePos="0" relativeHeight="251663363" behindDoc="0" locked="0" layoutInCell="1" allowOverlap="1" wp14:anchorId="7D075ADF" wp14:editId="08100B14">
            <wp:simplePos x="0" y="0"/>
            <wp:positionH relativeFrom="margin">
              <wp:posOffset>69850</wp:posOffset>
            </wp:positionH>
            <wp:positionV relativeFrom="paragraph">
              <wp:posOffset>-381825</wp:posOffset>
            </wp:positionV>
            <wp:extent cx="5400040" cy="2430145"/>
            <wp:effectExtent l="0" t="0" r="0" b="825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9-06 at 3.03.24 PM (1)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CC17D" w14:textId="687A167A" w:rsidR="00155F71" w:rsidRDefault="00155F71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7BBE216" w14:textId="5BFC467A" w:rsidR="00B65BF3" w:rsidRPr="00724F51" w:rsidRDefault="00B65BF3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45C15E6" w14:textId="13B9474D" w:rsidR="00155F71" w:rsidRDefault="00155F71" w:rsidP="004A308A">
      <w:pPr>
        <w:spacing w:before="100" w:beforeAutospacing="1" w:after="100" w:afterAutospacing="1" w:line="360" w:lineRule="auto"/>
        <w:jc w:val="both"/>
        <w:divId w:val="1919557745"/>
        <w:rPr>
          <w:rFonts w:ascii="Arial" w:hAnsi="Arial" w:cs="Arial"/>
          <w:color w:val="000000"/>
          <w:kern w:val="0"/>
          <w14:ligatures w14:val="none"/>
        </w:rPr>
      </w:pPr>
    </w:p>
    <w:p w14:paraId="212BE061" w14:textId="7BA420C1" w:rsidR="00155F71" w:rsidRDefault="00155F71" w:rsidP="004A308A">
      <w:pPr>
        <w:spacing w:before="100" w:beforeAutospacing="1" w:after="100" w:afterAutospacing="1" w:line="360" w:lineRule="auto"/>
        <w:jc w:val="both"/>
        <w:divId w:val="1919557745"/>
        <w:rPr>
          <w:rFonts w:ascii="Arial" w:hAnsi="Arial" w:cs="Arial"/>
          <w:color w:val="000000"/>
          <w:kern w:val="0"/>
          <w14:ligatures w14:val="none"/>
        </w:rPr>
      </w:pPr>
    </w:p>
    <w:p w14:paraId="2B4BA5EF" w14:textId="274D8A40" w:rsidR="00155F71" w:rsidRDefault="00155F71" w:rsidP="004A308A">
      <w:pPr>
        <w:spacing w:before="100" w:beforeAutospacing="1" w:after="100" w:afterAutospacing="1" w:line="360" w:lineRule="auto"/>
        <w:jc w:val="both"/>
        <w:divId w:val="1919557745"/>
        <w:rPr>
          <w:rFonts w:ascii="Arial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lang w:val="es-MX" w:eastAsia="es-MX"/>
        </w:rPr>
        <w:drawing>
          <wp:anchor distT="0" distB="0" distL="114300" distR="114300" simplePos="0" relativeHeight="251661315" behindDoc="0" locked="0" layoutInCell="1" allowOverlap="1" wp14:anchorId="639367AB" wp14:editId="408787E1">
            <wp:simplePos x="0" y="0"/>
            <wp:positionH relativeFrom="page">
              <wp:posOffset>1210244</wp:posOffset>
            </wp:positionH>
            <wp:positionV relativeFrom="paragraph">
              <wp:posOffset>161736</wp:posOffset>
            </wp:positionV>
            <wp:extent cx="5400040" cy="540004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9-06 at 3.03.25 PM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297A40" w14:textId="611B1C1B" w:rsidR="00155F71" w:rsidRDefault="00155F71" w:rsidP="004A308A">
      <w:pPr>
        <w:spacing w:before="100" w:beforeAutospacing="1" w:after="100" w:afterAutospacing="1" w:line="360" w:lineRule="auto"/>
        <w:jc w:val="both"/>
        <w:divId w:val="1919557745"/>
        <w:rPr>
          <w:rFonts w:ascii="Arial" w:hAnsi="Arial" w:cs="Arial"/>
          <w:color w:val="000000"/>
          <w:kern w:val="0"/>
          <w14:ligatures w14:val="none"/>
        </w:rPr>
      </w:pPr>
    </w:p>
    <w:p w14:paraId="2243941C" w14:textId="6815AF8E" w:rsidR="00155F71" w:rsidRDefault="00155F71" w:rsidP="004A308A">
      <w:pPr>
        <w:spacing w:before="100" w:beforeAutospacing="1" w:after="100" w:afterAutospacing="1" w:line="360" w:lineRule="auto"/>
        <w:jc w:val="both"/>
        <w:divId w:val="1919557745"/>
        <w:rPr>
          <w:rFonts w:ascii="Arial" w:hAnsi="Arial" w:cs="Arial"/>
          <w:color w:val="000000"/>
          <w:kern w:val="0"/>
          <w14:ligatures w14:val="none"/>
        </w:rPr>
      </w:pPr>
    </w:p>
    <w:p w14:paraId="1595CC1E" w14:textId="73F2DB1C" w:rsidR="00155F71" w:rsidRDefault="00155F71" w:rsidP="004A308A">
      <w:pPr>
        <w:spacing w:before="100" w:beforeAutospacing="1" w:after="100" w:afterAutospacing="1" w:line="360" w:lineRule="auto"/>
        <w:jc w:val="both"/>
        <w:divId w:val="1919557745"/>
        <w:rPr>
          <w:rFonts w:ascii="Arial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lang w:val="es-MX" w:eastAsia="es-MX"/>
        </w:rPr>
        <mc:AlternateContent>
          <mc:Choice Requires="wps">
            <w:drawing>
              <wp:anchor distT="0" distB="0" distL="114300" distR="114300" simplePos="0" relativeHeight="251670531" behindDoc="0" locked="0" layoutInCell="1" allowOverlap="1" wp14:anchorId="46CCA44D" wp14:editId="48A52C73">
                <wp:simplePos x="0" y="0"/>
                <wp:positionH relativeFrom="column">
                  <wp:posOffset>3620382</wp:posOffset>
                </wp:positionH>
                <wp:positionV relativeFrom="paragraph">
                  <wp:posOffset>203901</wp:posOffset>
                </wp:positionV>
                <wp:extent cx="760021" cy="581669"/>
                <wp:effectExtent l="0" t="0" r="2540" b="889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21" cy="581669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5E88007" id="Elipse 10" o:spid="_x0000_s1026" style="position:absolute;margin-left:285.05pt;margin-top:16.05pt;width:59.85pt;height:45.8pt;z-index:2516705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" fillcolor="#ffc000" stroked="f" strokeweight="1.5pt">
                <v:stroke joinstyle="miter"/>
              </v:oval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kern w:val="0"/>
          <w:lang w:val="es-MX" w:eastAsia="es-MX"/>
        </w:rPr>
        <mc:AlternateContent>
          <mc:Choice Requires="wps">
            <w:drawing>
              <wp:anchor distT="0" distB="0" distL="114300" distR="114300" simplePos="0" relativeHeight="251668483" behindDoc="0" locked="0" layoutInCell="1" allowOverlap="1" wp14:anchorId="7706E91C" wp14:editId="313626AC">
                <wp:simplePos x="0" y="0"/>
                <wp:positionH relativeFrom="column">
                  <wp:posOffset>1734053</wp:posOffset>
                </wp:positionH>
                <wp:positionV relativeFrom="paragraph">
                  <wp:posOffset>15875</wp:posOffset>
                </wp:positionV>
                <wp:extent cx="760021" cy="581669"/>
                <wp:effectExtent l="0" t="0" r="2540" b="889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21" cy="581669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809CDA" id="Elipse 9" o:spid="_x0000_s1026" style="position:absolute;margin-left:136.55pt;margin-top:1.25pt;width:59.85pt;height:45.8pt;z-index:2516684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" fillcolor="#ffc000" stroked="f" strokeweight="1.5pt">
                <v:stroke joinstyle="miter"/>
              </v:oval>
            </w:pict>
          </mc:Fallback>
        </mc:AlternateContent>
      </w:r>
    </w:p>
    <w:p w14:paraId="0C4246BC" w14:textId="77777777" w:rsidR="00833752" w:rsidRDefault="00833752" w:rsidP="00155F71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hAnsi="Arial" w:cs="Arial"/>
          <w:color w:val="000000"/>
          <w:kern w:val="0"/>
          <w14:ligatures w14:val="none"/>
        </w:rPr>
      </w:pPr>
    </w:p>
    <w:p w14:paraId="5E7A9AE7" w14:textId="7094921E" w:rsidR="00927382" w:rsidRDefault="00155F71" w:rsidP="00155F71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 xml:space="preserve">Observaciones </w:t>
      </w:r>
    </w:p>
    <w:p w14:paraId="0A75882C" w14:textId="7E27E71F" w:rsidR="00F55BB4" w:rsidRPr="00E708EE" w:rsidRDefault="00F55BB4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Cs/>
          <w:color w:val="000000"/>
          <w:kern w:val="0"/>
          <w14:ligatures w14:val="none"/>
        </w:rPr>
      </w:pPr>
      <w:r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>El día jueves 3 de septiembre, una de nuestras compañeras r</w:t>
      </w:r>
      <w:r w:rsid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>ealizó una visita a la “Pizzeria Pity”</w:t>
      </w:r>
      <w:r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con el propósito de recabar información directa de los clientes. Durante esta visita</w:t>
      </w:r>
      <w:r w:rsid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se entrevistó a tres clientes</w:t>
      </w:r>
      <w:r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que se encontraban en el establecimiento, quienes accedieron de manera voluntaria a responder la encuesta aplicada y a ser fotografiados como parte de la evidencia del trabajo de campo.</w:t>
      </w:r>
    </w:p>
    <w:p w14:paraId="59F5B40F" w14:textId="760E1B40" w:rsidR="00F55BB4" w:rsidRPr="00E708EE" w:rsidRDefault="00F55BB4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Cs/>
          <w:color w:val="000000"/>
          <w:kern w:val="0"/>
          <w14:ligatures w14:val="none"/>
        </w:rPr>
      </w:pPr>
      <w:r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>La interacción con los clientes se llevó a cabo en un ambiente cordial, pues todos mostraron una actitud colaborativ</w:t>
      </w:r>
      <w:r w:rsid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>a</w:t>
      </w:r>
      <w:r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para compartir su experiencia en el lugar. Los datos obtenidos resultaron de gran utilidad para la elaboración del mapa de viaje del client</w:t>
      </w:r>
      <w:r w:rsidR="00E708EE"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>e</w:t>
      </w:r>
      <w:r w:rsid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ya que reflejaron actitudes</w:t>
      </w:r>
      <w:r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positivas hacia la empresa. En general, los entrevistados expresaron satisfacción tanto con el servicio recibido como con el ambiente del restaurante, lo que evidencia una experiencia favora</w:t>
      </w:r>
      <w:r w:rsid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>ble</w:t>
      </w:r>
      <w:r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del análisis realizado.</w:t>
      </w:r>
    </w:p>
    <w:p w14:paraId="42098681" w14:textId="77777777" w:rsidR="00F55BB4" w:rsidRPr="00F55BB4" w:rsidRDefault="00F55BB4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EB68C8D" w14:textId="1E5FC01D" w:rsidR="00155F71" w:rsidRDefault="00155F71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A4D98E3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6F86E5D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17BB47D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E0E30CE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8095C3F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DB68CE9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651C0F4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96CD58E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49E646F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55981CE" w14:textId="77777777" w:rsidR="006311BE" w:rsidRDefault="006311BE" w:rsidP="006311BE">
      <w:pPr>
        <w:spacing w:after="0"/>
        <w:jc w:val="center"/>
        <w:divId w:val="29984338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Lista de cotejo </w:t>
      </w:r>
    </w:p>
    <w:p w14:paraId="25D57BAD" w14:textId="77777777" w:rsidR="006311BE" w:rsidRDefault="006311BE" w:rsidP="006311BE">
      <w:pPr>
        <w:spacing w:after="0"/>
        <w:jc w:val="center"/>
        <w:divId w:val="29984338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Proyecto de MKT de Servicios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45"/>
        <w:gridCol w:w="5749"/>
      </w:tblGrid>
      <w:tr w:rsidR="006311BE" w14:paraId="1287F92F" w14:textId="77777777" w:rsidTr="006311BE">
        <w:trPr>
          <w:divId w:val="299843389"/>
          <w:jc w:val="center"/>
        </w:trPr>
        <w:tc>
          <w:tcPr>
            <w:tcW w:w="2830" w:type="dxa"/>
            <w:vAlign w:val="center"/>
          </w:tcPr>
          <w:p w14:paraId="09F66C66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A942A5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6E999E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082EE5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de los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integrantes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3FBE1A1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0BC08B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E67348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2D2C4531" w14:textId="7B71CA09" w:rsidR="006311BE" w:rsidRDefault="006311BE" w:rsidP="006311B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Darina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Guadalupe Lanz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Vazquez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065FCB77" w14:textId="3F5A776D" w:rsidR="006311BE" w:rsidRDefault="006311BE" w:rsidP="006311B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Fatima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Guadalupe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Torrez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Gonzáles </w:t>
            </w:r>
          </w:p>
          <w:p w14:paraId="683C0D5A" w14:textId="54825ED0" w:rsidR="006311BE" w:rsidRDefault="006311BE" w:rsidP="006311B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Zarife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Zapata Álvarez </w:t>
            </w:r>
          </w:p>
          <w:p w14:paraId="65E16260" w14:textId="458ECF38" w:rsidR="006311BE" w:rsidRPr="006311BE" w:rsidRDefault="006311BE" w:rsidP="006311B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Abieli Izquierdo Manuel </w:t>
            </w:r>
          </w:p>
        </w:tc>
      </w:tr>
      <w:tr w:rsidR="006311BE" w14:paraId="4C888272" w14:textId="77777777" w:rsidTr="006311BE">
        <w:trPr>
          <w:divId w:val="299843389"/>
          <w:jc w:val="center"/>
        </w:trPr>
        <w:tc>
          <w:tcPr>
            <w:tcW w:w="2830" w:type="dxa"/>
            <w:vAlign w:val="center"/>
          </w:tcPr>
          <w:p w14:paraId="056F40AB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379160ED" w14:textId="77777777" w:rsidR="006311BE" w:rsidRDefault="006311BE" w:rsidP="006311B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Equipo 5 </w:t>
            </w:r>
          </w:p>
          <w:p w14:paraId="18108344" w14:textId="7E47885C" w:rsidR="006311BE" w:rsidRDefault="006311BE" w:rsidP="006311B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Pizzería Pity</w:t>
            </w:r>
          </w:p>
        </w:tc>
      </w:tr>
    </w:tbl>
    <w:p w14:paraId="2C0138D7" w14:textId="77777777" w:rsidR="006311BE" w:rsidRDefault="006311BE" w:rsidP="006311BE">
      <w:pPr>
        <w:spacing w:after="0"/>
        <w:jc w:val="center"/>
        <w:divId w:val="299843389"/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Spec="center" w:tblpY="-34"/>
        <w:tblW w:w="1131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67"/>
        <w:gridCol w:w="707"/>
        <w:gridCol w:w="707"/>
        <w:gridCol w:w="3536"/>
      </w:tblGrid>
      <w:tr w:rsidR="00833752" w:rsidRPr="00654A18" w14:paraId="784F9DA9" w14:textId="77777777" w:rsidTr="00833752">
        <w:trPr>
          <w:divId w:val="299843389"/>
          <w:trHeight w:val="306"/>
          <w:tblHeader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8063A1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54A18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riterios</w:t>
            </w:r>
            <w:r w:rsidRPr="00654A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de evaluación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0D7AE63E" w14:textId="77777777" w:rsidR="00833752" w:rsidRPr="00654A18" w:rsidRDefault="00833752" w:rsidP="008337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3EDF8854" w14:textId="77777777" w:rsidR="00833752" w:rsidRPr="00654A18" w:rsidRDefault="00833752" w:rsidP="008337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207DD403" w14:textId="77777777" w:rsidR="00833752" w:rsidRDefault="00833752" w:rsidP="008337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Observaciones</w:t>
            </w:r>
          </w:p>
          <w:p w14:paraId="163B343C" w14:textId="77777777" w:rsidR="00833752" w:rsidRDefault="00833752" w:rsidP="008337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 avance</w:t>
            </w:r>
          </w:p>
        </w:tc>
      </w:tr>
      <w:tr w:rsidR="00833752" w:rsidRPr="00654A18" w14:paraId="50953C1E" w14:textId="77777777" w:rsidTr="00833752">
        <w:trPr>
          <w:divId w:val="299843389"/>
          <w:trHeight w:val="679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2160619F" w14:textId="77777777" w:rsidR="00833752" w:rsidRPr="00AE5C2E" w:rsidRDefault="00833752" w:rsidP="00833752">
            <w:pPr>
              <w:pStyle w:val="Prrafodelista"/>
              <w:numPr>
                <w:ilvl w:val="0"/>
                <w:numId w:val="9"/>
              </w:num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C2E">
              <w:rPr>
                <w:rFonts w:ascii="Arial" w:hAnsi="Arial" w:cs="Arial"/>
                <w:b/>
                <w:bCs/>
                <w:sz w:val="20"/>
                <w:szCs w:val="20"/>
              </w:rPr>
              <w:t>BRIEF Y MAPA DE ACTORES</w:t>
            </w:r>
          </w:p>
          <w:p w14:paraId="098DC2BE" w14:textId="77777777" w:rsidR="00833752" w:rsidRPr="00CE0077" w:rsidRDefault="00833752" w:rsidP="0083375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62D7B">
              <w:rPr>
                <w:rFonts w:ascii="Arial" w:hAnsi="Arial" w:cs="Arial"/>
                <w:b/>
                <w:bCs/>
                <w:sz w:val="20"/>
                <w:szCs w:val="20"/>
              </w:rPr>
              <w:t>Contexto y reto:</w:t>
            </w:r>
            <w:r w:rsidRPr="00562D7B">
              <w:rPr>
                <w:rFonts w:ascii="Arial" w:hAnsi="Arial" w:cs="Arial"/>
                <w:sz w:val="20"/>
                <w:szCs w:val="20"/>
              </w:rPr>
              <w:t xml:space="preserve"> Antecedentes del servicio, problema/oportunidad claramente definido, alcance y restricciones.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1E74AC6C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D0763F4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9274B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690E64F3" w14:textId="77777777" w:rsidTr="00833752">
        <w:trPr>
          <w:divId w:val="299843389"/>
          <w:trHeight w:val="238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30335A" w14:textId="77777777" w:rsidR="00833752" w:rsidRPr="00AE5C2E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2409">
              <w:rPr>
                <w:rFonts w:ascii="Arial" w:hAnsi="Arial" w:cs="Arial"/>
                <w:b/>
                <w:bCs/>
                <w:sz w:val="20"/>
                <w:szCs w:val="20"/>
              </w:rPr>
              <w:t>Objetivos del proyecto:</w:t>
            </w:r>
            <w:r w:rsidRPr="00DF2409">
              <w:rPr>
                <w:rFonts w:ascii="Arial" w:hAnsi="Arial" w:cs="Arial"/>
                <w:sz w:val="20"/>
                <w:szCs w:val="20"/>
              </w:rPr>
              <w:t xml:space="preserve"> 1–3 objetivos SMART alineados al reto.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C2EBF1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86696F2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B9B2D5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4ABC3DAA" w14:textId="77777777" w:rsidTr="00833752">
        <w:trPr>
          <w:divId w:val="299843389"/>
          <w:trHeight w:val="250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843BABB" w14:textId="77777777" w:rsidR="00833752" w:rsidRPr="00DF2409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2409">
              <w:rPr>
                <w:rFonts w:ascii="Arial" w:hAnsi="Arial" w:cs="Arial"/>
                <w:b/>
                <w:bCs/>
                <w:sz w:val="20"/>
                <w:szCs w:val="20"/>
              </w:rPr>
              <w:t>Criterios de éxito:</w:t>
            </w:r>
            <w:r w:rsidRPr="00DF2409">
              <w:rPr>
                <w:rFonts w:ascii="Arial" w:hAnsi="Arial" w:cs="Arial"/>
                <w:sz w:val="20"/>
                <w:szCs w:val="20"/>
              </w:rPr>
              <w:t xml:space="preserve"> Indicadores de logro y umbrales deseados.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95F8CD3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1AA3BEB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C961D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44874655" w14:textId="77777777" w:rsidTr="00833752">
        <w:trPr>
          <w:divId w:val="299843389"/>
          <w:trHeight w:val="214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2968FA1" w14:textId="77777777" w:rsidR="00833752" w:rsidRPr="00DF2409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2409">
              <w:rPr>
                <w:rFonts w:ascii="Arial" w:hAnsi="Arial" w:cs="Arial"/>
                <w:b/>
                <w:bCs/>
                <w:sz w:val="20"/>
                <w:szCs w:val="20"/>
              </w:rPr>
              <w:t>Público clave:</w:t>
            </w:r>
            <w:r w:rsidRPr="00DF2409">
              <w:rPr>
                <w:rFonts w:ascii="Arial" w:hAnsi="Arial" w:cs="Arial"/>
                <w:sz w:val="20"/>
                <w:szCs w:val="20"/>
              </w:rPr>
              <w:t xml:space="preserve"> Descripción inicial de usuarios/clientes y beneficiarios.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510EA67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4FD663C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47C618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2DFBE423" w14:textId="77777777" w:rsidTr="00833752">
        <w:trPr>
          <w:divId w:val="299843389"/>
          <w:trHeight w:val="549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A20CE3" w14:textId="77777777" w:rsidR="00833752" w:rsidRPr="00DF2409" w:rsidRDefault="00833752" w:rsidP="0083375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5EE">
              <w:rPr>
                <w:rFonts w:ascii="Arial" w:hAnsi="Arial" w:cs="Arial"/>
                <w:b/>
                <w:bCs/>
                <w:sz w:val="20"/>
                <w:szCs w:val="20"/>
              </w:rPr>
              <w:t>Mapa de actores:</w:t>
            </w:r>
            <w:r w:rsidRPr="005C45EE">
              <w:rPr>
                <w:rFonts w:ascii="Arial" w:hAnsi="Arial" w:cs="Arial"/>
                <w:sz w:val="20"/>
                <w:szCs w:val="20"/>
              </w:rPr>
              <w:t xml:space="preserve"> Identificación de </w:t>
            </w:r>
            <w:proofErr w:type="spellStart"/>
            <w:r w:rsidRPr="005C45EE">
              <w:rPr>
                <w:rFonts w:ascii="Arial" w:hAnsi="Arial" w:cs="Arial"/>
                <w:sz w:val="20"/>
                <w:szCs w:val="20"/>
              </w:rPr>
              <w:t>stakeholders</w:t>
            </w:r>
            <w:proofErr w:type="spellEnd"/>
            <w:r w:rsidRPr="005C45EE">
              <w:rPr>
                <w:rFonts w:ascii="Arial" w:hAnsi="Arial" w:cs="Arial"/>
                <w:sz w:val="20"/>
                <w:szCs w:val="20"/>
              </w:rPr>
              <w:t xml:space="preserve"> (internos/externos) con su rol, intereses, influencia y riesgos; incluye matriz interés–influencia.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7D52A6C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7C92F6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2D394C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6E85F256" w14:textId="77777777" w:rsidTr="00833752">
        <w:trPr>
          <w:divId w:val="299843389"/>
          <w:trHeight w:val="349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36BF027" w14:textId="77777777" w:rsidR="00833752" w:rsidRPr="005C45EE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3F10">
              <w:rPr>
                <w:rFonts w:ascii="Arial" w:hAnsi="Arial" w:cs="Arial"/>
                <w:b/>
                <w:bCs/>
                <w:sz w:val="20"/>
                <w:szCs w:val="20"/>
              </w:rPr>
              <w:t>Supuestos y riesgos:</w:t>
            </w:r>
            <w:r w:rsidRPr="003E3F10">
              <w:rPr>
                <w:rFonts w:ascii="Arial" w:hAnsi="Arial" w:cs="Arial"/>
                <w:sz w:val="20"/>
                <w:szCs w:val="20"/>
              </w:rPr>
              <w:t xml:space="preserve"> Principales hipótesis y riesgos con planes de mitigación iniciales.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E8CF0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45BF91E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0D41B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4616F269" w14:textId="77777777" w:rsidTr="00833752">
        <w:trPr>
          <w:divId w:val="299843389"/>
          <w:trHeight w:val="679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3AEC7FA" w14:textId="77777777" w:rsidR="00833752" w:rsidRPr="00AE5C2E" w:rsidRDefault="00833752" w:rsidP="00833752">
            <w:pPr>
              <w:pStyle w:val="Prrafodelista"/>
              <w:numPr>
                <w:ilvl w:val="0"/>
                <w:numId w:val="9"/>
              </w:numPr>
              <w:spacing w:after="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2E">
              <w:rPr>
                <w:rFonts w:ascii="Arial" w:hAnsi="Arial" w:cs="Arial"/>
                <w:b/>
                <w:bCs/>
                <w:sz w:val="20"/>
                <w:szCs w:val="20"/>
              </w:rPr>
              <w:t>CJM V1 Y HALLAZGOS DE CAMPO CLAVE</w:t>
            </w:r>
          </w:p>
          <w:p w14:paraId="033A89AE" w14:textId="77777777" w:rsidR="00833752" w:rsidRPr="009939CA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6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CJM v1 estructurado: </w:t>
            </w:r>
            <w:r w:rsidRPr="00D7065B">
              <w:rPr>
                <w:rFonts w:ascii="Arial" w:hAnsi="Arial" w:cs="Arial"/>
                <w:sz w:val="20"/>
                <w:szCs w:val="20"/>
              </w:rPr>
              <w:t>Etapas, tareas/acciones, pensamientos, emociones, puntos de contacto, fricciones y momentos de la verdad.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C0931A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1D843CF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AE343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19FE6B85" w14:textId="77777777" w:rsidTr="00833752">
        <w:trPr>
          <w:divId w:val="299843389"/>
          <w:trHeight w:val="427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5E6F59" w14:textId="77777777" w:rsidR="00833752" w:rsidRPr="00AE5C2E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1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Evidencia de campo: </w:t>
            </w:r>
            <w:r w:rsidRPr="000621DB">
              <w:rPr>
                <w:rFonts w:ascii="Arial" w:hAnsi="Arial" w:cs="Arial"/>
                <w:sz w:val="20"/>
                <w:szCs w:val="20"/>
              </w:rPr>
              <w:t>De 3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0621DB">
              <w:rPr>
                <w:rFonts w:ascii="Arial" w:hAnsi="Arial" w:cs="Arial"/>
                <w:sz w:val="20"/>
                <w:szCs w:val="20"/>
              </w:rPr>
              <w:t>7 hallazgos clave (citas breves, fotos de contexto o notas) que fundamenten el mapa</w:t>
            </w:r>
            <w:r w:rsidRPr="000621D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6E294EE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784202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890E81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1419F88E" w14:textId="77777777" w:rsidTr="00833752">
        <w:trPr>
          <w:divId w:val="299843389"/>
          <w:trHeight w:val="188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6F7C25" w14:textId="77777777" w:rsidR="00833752" w:rsidRPr="000621DB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A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Oportunidades: </w:t>
            </w:r>
            <w:r w:rsidRPr="00882A48">
              <w:rPr>
                <w:rFonts w:ascii="Arial" w:hAnsi="Arial" w:cs="Arial"/>
                <w:sz w:val="20"/>
                <w:szCs w:val="20"/>
              </w:rPr>
              <w:t>Áreas priorizadas de mejora/innovación por etapa.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FA856F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8DDE60B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CEEAFE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4DCBFA10" w14:textId="77777777" w:rsidTr="00833752">
        <w:trPr>
          <w:divId w:val="299843389"/>
          <w:trHeight w:val="201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36110BD" w14:textId="77777777" w:rsidR="00833752" w:rsidRPr="00882A48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720">
              <w:rPr>
                <w:rFonts w:ascii="Arial" w:hAnsi="Arial" w:cs="Arial"/>
                <w:b/>
                <w:bCs/>
                <w:sz w:val="20"/>
                <w:szCs w:val="20"/>
              </w:rPr>
              <w:t>Alcance y límites:</w:t>
            </w:r>
            <w:r w:rsidRPr="002F1720">
              <w:rPr>
                <w:rFonts w:ascii="Arial" w:hAnsi="Arial" w:cs="Arial"/>
                <w:sz w:val="20"/>
                <w:szCs w:val="20"/>
              </w:rPr>
              <w:t xml:space="preserve"> Qué cubre y qué no el CJM v1.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DCC027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8881D4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E964C8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0411E110" w14:textId="77777777" w:rsidTr="00833752">
        <w:trPr>
          <w:divId w:val="299843389"/>
          <w:trHeight w:val="393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5451480" w14:textId="77777777" w:rsidR="00833752" w:rsidRPr="002F1720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720">
              <w:rPr>
                <w:rFonts w:ascii="Arial" w:hAnsi="Arial" w:cs="Arial"/>
                <w:b/>
                <w:bCs/>
                <w:sz w:val="20"/>
                <w:szCs w:val="20"/>
              </w:rPr>
              <w:t>Trazabilidad:</w:t>
            </w:r>
            <w:r w:rsidRPr="002F1720">
              <w:rPr>
                <w:rFonts w:ascii="Arial" w:hAnsi="Arial" w:cs="Arial"/>
                <w:sz w:val="20"/>
                <w:szCs w:val="20"/>
              </w:rPr>
              <w:t xml:space="preserve"> Referencia a qué instrumento/entrevista origina cada hallazgo.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630406C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4246BD7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9F391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400FF738" w14:textId="77777777" w:rsidTr="00833752">
        <w:trPr>
          <w:divId w:val="299843389"/>
          <w:trHeight w:val="703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CF3DF0E" w14:textId="77777777" w:rsidR="00833752" w:rsidRPr="00AE5C2E" w:rsidRDefault="00833752" w:rsidP="00833752">
            <w:pPr>
              <w:pStyle w:val="Prrafodelista"/>
              <w:numPr>
                <w:ilvl w:val="0"/>
                <w:numId w:val="9"/>
              </w:numPr>
              <w:spacing w:after="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2E">
              <w:rPr>
                <w:rFonts w:ascii="Arial" w:hAnsi="Arial" w:cs="Arial"/>
                <w:b/>
                <w:bCs/>
                <w:sz w:val="20"/>
                <w:szCs w:val="20"/>
              </w:rPr>
              <w:t>INFORME CORTO DE INSIGHTS PRIORIZADO</w:t>
            </w:r>
          </w:p>
          <w:p w14:paraId="72C0F76C" w14:textId="77777777" w:rsidR="00833752" w:rsidRPr="00B7586E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Definición de </w:t>
            </w:r>
            <w:proofErr w:type="spellStart"/>
            <w:r w:rsidRPr="00165ED7">
              <w:rPr>
                <w:rFonts w:ascii="Arial" w:hAnsi="Arial" w:cs="Arial"/>
                <w:b/>
                <w:bCs/>
                <w:sz w:val="20"/>
                <w:szCs w:val="20"/>
              </w:rPr>
              <w:t>insight</w:t>
            </w:r>
            <w:proofErr w:type="spellEnd"/>
            <w:r w:rsidRPr="00165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165ED7">
              <w:rPr>
                <w:rFonts w:ascii="Arial" w:hAnsi="Arial" w:cs="Arial"/>
                <w:sz w:val="20"/>
                <w:szCs w:val="20"/>
              </w:rPr>
              <w:t>Redacción tipo “La gente X necesita Y porque Z”, con tensión y motivación.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FE0D42E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F38E2EC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663519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6EAD14C7" w14:textId="77777777" w:rsidTr="00833752">
        <w:trPr>
          <w:divId w:val="299843389"/>
          <w:trHeight w:val="201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F8BF1D7" w14:textId="77777777" w:rsidR="00833752" w:rsidRPr="00AE5C2E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4A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Evidencias: </w:t>
            </w:r>
            <w:r w:rsidRPr="004E4AB2">
              <w:rPr>
                <w:rFonts w:ascii="Arial" w:hAnsi="Arial" w:cs="Arial"/>
                <w:sz w:val="20"/>
                <w:szCs w:val="20"/>
              </w:rPr>
              <w:t xml:space="preserve">De 1 a 2 pruebas por </w:t>
            </w:r>
            <w:proofErr w:type="spellStart"/>
            <w:r w:rsidRPr="004E4AB2">
              <w:rPr>
                <w:rFonts w:ascii="Arial" w:hAnsi="Arial" w:cs="Arial"/>
                <w:sz w:val="20"/>
                <w:szCs w:val="20"/>
              </w:rPr>
              <w:t>insight</w:t>
            </w:r>
            <w:proofErr w:type="spellEnd"/>
            <w:r w:rsidRPr="004E4AB2">
              <w:rPr>
                <w:rFonts w:ascii="Arial" w:hAnsi="Arial" w:cs="Arial"/>
                <w:sz w:val="20"/>
                <w:szCs w:val="20"/>
              </w:rPr>
              <w:t xml:space="preserve"> (citas, patrones, datos).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6C99E6B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CF5C7E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1C1DB9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26A47E9B" w14:textId="77777777" w:rsidTr="00833752">
        <w:trPr>
          <w:divId w:val="299843389"/>
          <w:trHeight w:val="201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102F694" w14:textId="77777777" w:rsidR="00833752" w:rsidRPr="004E4AB2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18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Prioridad: </w:t>
            </w:r>
            <w:r w:rsidRPr="006A1820">
              <w:rPr>
                <w:rFonts w:ascii="Arial" w:hAnsi="Arial" w:cs="Arial"/>
                <w:sz w:val="20"/>
                <w:szCs w:val="20"/>
              </w:rPr>
              <w:t>Matriz impacto vs. factibilidad con racional.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BA4EF9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B74A40A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C5E30F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1BB23399" w14:textId="77777777" w:rsidTr="00833752">
        <w:trPr>
          <w:divId w:val="299843389"/>
          <w:trHeight w:val="214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F99D714" w14:textId="77777777" w:rsidR="00833752" w:rsidRPr="006A1820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C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Implicaciones: </w:t>
            </w:r>
            <w:r w:rsidRPr="00382CD4">
              <w:rPr>
                <w:rFonts w:ascii="Arial" w:hAnsi="Arial" w:cs="Arial"/>
                <w:sz w:val="20"/>
                <w:szCs w:val="20"/>
              </w:rPr>
              <w:t xml:space="preserve">Qué decisiones sugiere cada </w:t>
            </w:r>
            <w:proofErr w:type="spellStart"/>
            <w:r w:rsidRPr="00382CD4">
              <w:rPr>
                <w:rFonts w:ascii="Arial" w:hAnsi="Arial" w:cs="Arial"/>
                <w:sz w:val="20"/>
                <w:szCs w:val="20"/>
              </w:rPr>
              <w:t>insight</w:t>
            </w:r>
            <w:proofErr w:type="spellEnd"/>
            <w:r w:rsidRPr="00382CD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BDCDAC8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C1ED32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B55607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4C94F018" w14:textId="77777777" w:rsidTr="00833752">
        <w:trPr>
          <w:divId w:val="299843389"/>
          <w:trHeight w:val="274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E723207" w14:textId="77777777" w:rsidR="00833752" w:rsidRPr="00382CD4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28E7">
              <w:rPr>
                <w:rFonts w:ascii="Arial" w:hAnsi="Arial" w:cs="Arial"/>
                <w:b/>
                <w:bCs/>
                <w:sz w:val="20"/>
                <w:szCs w:val="20"/>
              </w:rPr>
              <w:t>Síntesis ejecutiva:</w:t>
            </w:r>
            <w:r w:rsidRPr="005628E7">
              <w:rPr>
                <w:rFonts w:ascii="Arial" w:hAnsi="Arial" w:cs="Arial"/>
                <w:sz w:val="20"/>
                <w:szCs w:val="20"/>
              </w:rPr>
              <w:t xml:space="preserve"> 1 página con los 3–5 </w:t>
            </w:r>
            <w:proofErr w:type="spellStart"/>
            <w:r w:rsidRPr="005628E7">
              <w:rPr>
                <w:rFonts w:ascii="Arial" w:hAnsi="Arial" w:cs="Arial"/>
                <w:sz w:val="20"/>
                <w:szCs w:val="20"/>
              </w:rPr>
              <w:t>insights</w:t>
            </w:r>
            <w:proofErr w:type="spellEnd"/>
            <w:r w:rsidRPr="005628E7">
              <w:rPr>
                <w:rFonts w:ascii="Arial" w:hAnsi="Arial" w:cs="Arial"/>
                <w:sz w:val="20"/>
                <w:szCs w:val="20"/>
              </w:rPr>
              <w:t xml:space="preserve"> top.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DF5E7EC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DCF171B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666D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1025F3F7" w14:textId="77777777" w:rsidTr="00833752">
        <w:trPr>
          <w:divId w:val="299843389"/>
          <w:trHeight w:val="465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8CBB153" w14:textId="77777777" w:rsidR="00833752" w:rsidRPr="00AE5C2E" w:rsidRDefault="00833752" w:rsidP="00833752">
            <w:pPr>
              <w:pStyle w:val="Prrafodelista"/>
              <w:numPr>
                <w:ilvl w:val="0"/>
                <w:numId w:val="9"/>
              </w:numPr>
              <w:spacing w:after="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2E">
              <w:rPr>
                <w:rFonts w:ascii="Arial" w:hAnsi="Arial" w:cs="Arial"/>
                <w:b/>
                <w:bCs/>
                <w:sz w:val="20"/>
                <w:szCs w:val="20"/>
              </w:rPr>
              <w:t>STP Y ENUNCIADO DE POSICIONAMIENTO</w:t>
            </w:r>
          </w:p>
          <w:p w14:paraId="095E6026" w14:textId="77777777" w:rsidR="00833752" w:rsidRPr="00B7586E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F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Segmentación (S): </w:t>
            </w:r>
            <w:r w:rsidRPr="00722F10">
              <w:rPr>
                <w:rFonts w:ascii="Arial" w:hAnsi="Arial" w:cs="Arial"/>
                <w:sz w:val="20"/>
                <w:szCs w:val="20"/>
              </w:rPr>
              <w:t>Criterios utilizados (demográficos, conductuales, psicográficos, etc.) y perfiles resultantes.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49B3E9E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2BDD856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</w:tcBorders>
          </w:tcPr>
          <w:p w14:paraId="58214A23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A970A29" w14:textId="77777777" w:rsidR="006311BE" w:rsidRPr="00155F71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bookmarkStart w:id="0" w:name="_GoBack"/>
      <w:bookmarkEnd w:id="0"/>
    </w:p>
    <w:sectPr w:rsidR="006311BE" w:rsidRPr="00155F7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+mU/1rK/6DBQ1" int2:id="27K5ghM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C19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14B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E73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5469B"/>
    <w:multiLevelType w:val="hybridMultilevel"/>
    <w:tmpl w:val="646AA7C4"/>
    <w:lvl w:ilvl="0" w:tplc="B492DB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E31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05787E"/>
    <w:multiLevelType w:val="hybridMultilevel"/>
    <w:tmpl w:val="B9C8BF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D6F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A66E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9623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5714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0D"/>
    <w:rsid w:val="0000466F"/>
    <w:rsid w:val="00021CA2"/>
    <w:rsid w:val="000262F1"/>
    <w:rsid w:val="00034DE4"/>
    <w:rsid w:val="000415FE"/>
    <w:rsid w:val="00082FC2"/>
    <w:rsid w:val="00084520"/>
    <w:rsid w:val="000A0921"/>
    <w:rsid w:val="000A7E72"/>
    <w:rsid w:val="000B0445"/>
    <w:rsid w:val="000B28FF"/>
    <w:rsid w:val="000C3CC8"/>
    <w:rsid w:val="000D0D65"/>
    <w:rsid w:val="000D6C75"/>
    <w:rsid w:val="000E4134"/>
    <w:rsid w:val="0011710A"/>
    <w:rsid w:val="00131160"/>
    <w:rsid w:val="00145EBD"/>
    <w:rsid w:val="00155BA7"/>
    <w:rsid w:val="00155F71"/>
    <w:rsid w:val="00195184"/>
    <w:rsid w:val="001B6B54"/>
    <w:rsid w:val="001D453F"/>
    <w:rsid w:val="001F1E8D"/>
    <w:rsid w:val="001F53CD"/>
    <w:rsid w:val="002040CA"/>
    <w:rsid w:val="00206DCD"/>
    <w:rsid w:val="002126B1"/>
    <w:rsid w:val="00224533"/>
    <w:rsid w:val="00232499"/>
    <w:rsid w:val="00236087"/>
    <w:rsid w:val="00250BAF"/>
    <w:rsid w:val="0025218C"/>
    <w:rsid w:val="0025425E"/>
    <w:rsid w:val="00263C54"/>
    <w:rsid w:val="00277A0D"/>
    <w:rsid w:val="002844B4"/>
    <w:rsid w:val="0029190D"/>
    <w:rsid w:val="002922AF"/>
    <w:rsid w:val="0029241B"/>
    <w:rsid w:val="002A2870"/>
    <w:rsid w:val="002B73D9"/>
    <w:rsid w:val="002C48CE"/>
    <w:rsid w:val="002C7F9D"/>
    <w:rsid w:val="002D0C09"/>
    <w:rsid w:val="002D3B4A"/>
    <w:rsid w:val="00315544"/>
    <w:rsid w:val="0033348D"/>
    <w:rsid w:val="0035070C"/>
    <w:rsid w:val="00366EA4"/>
    <w:rsid w:val="00383F41"/>
    <w:rsid w:val="003906CC"/>
    <w:rsid w:val="00390F53"/>
    <w:rsid w:val="003B78A5"/>
    <w:rsid w:val="003C7550"/>
    <w:rsid w:val="003D32F3"/>
    <w:rsid w:val="003E6C0A"/>
    <w:rsid w:val="003F0FDE"/>
    <w:rsid w:val="004027D3"/>
    <w:rsid w:val="004043C3"/>
    <w:rsid w:val="004071A6"/>
    <w:rsid w:val="00415A37"/>
    <w:rsid w:val="00425109"/>
    <w:rsid w:val="00430E37"/>
    <w:rsid w:val="004415A5"/>
    <w:rsid w:val="004527E6"/>
    <w:rsid w:val="004629E5"/>
    <w:rsid w:val="004727A6"/>
    <w:rsid w:val="00473F3B"/>
    <w:rsid w:val="004825D0"/>
    <w:rsid w:val="00487AED"/>
    <w:rsid w:val="004A308A"/>
    <w:rsid w:val="004B0FDB"/>
    <w:rsid w:val="004C737F"/>
    <w:rsid w:val="004C7A39"/>
    <w:rsid w:val="004F15D5"/>
    <w:rsid w:val="0050643C"/>
    <w:rsid w:val="00522FF2"/>
    <w:rsid w:val="00531FC3"/>
    <w:rsid w:val="00540300"/>
    <w:rsid w:val="00551E57"/>
    <w:rsid w:val="00571299"/>
    <w:rsid w:val="00580C1A"/>
    <w:rsid w:val="00584C9A"/>
    <w:rsid w:val="005A35F8"/>
    <w:rsid w:val="005D20BC"/>
    <w:rsid w:val="005E0E9C"/>
    <w:rsid w:val="005E5731"/>
    <w:rsid w:val="005E6C72"/>
    <w:rsid w:val="005F04A5"/>
    <w:rsid w:val="005F6E9F"/>
    <w:rsid w:val="006131B1"/>
    <w:rsid w:val="006149AA"/>
    <w:rsid w:val="006311BE"/>
    <w:rsid w:val="006333BE"/>
    <w:rsid w:val="00654BCF"/>
    <w:rsid w:val="00654BD5"/>
    <w:rsid w:val="0067017F"/>
    <w:rsid w:val="006A1FAB"/>
    <w:rsid w:val="006E1F49"/>
    <w:rsid w:val="006E78DE"/>
    <w:rsid w:val="00700294"/>
    <w:rsid w:val="007007B6"/>
    <w:rsid w:val="00724DFE"/>
    <w:rsid w:val="00724F51"/>
    <w:rsid w:val="007333D3"/>
    <w:rsid w:val="00737DFF"/>
    <w:rsid w:val="00743070"/>
    <w:rsid w:val="00743A0B"/>
    <w:rsid w:val="007453A4"/>
    <w:rsid w:val="00767814"/>
    <w:rsid w:val="007825D4"/>
    <w:rsid w:val="00792A2E"/>
    <w:rsid w:val="007A3C72"/>
    <w:rsid w:val="007A7E55"/>
    <w:rsid w:val="007B110E"/>
    <w:rsid w:val="007B7371"/>
    <w:rsid w:val="007D5A2F"/>
    <w:rsid w:val="007E0780"/>
    <w:rsid w:val="007F6819"/>
    <w:rsid w:val="00801934"/>
    <w:rsid w:val="00812F3D"/>
    <w:rsid w:val="008163D1"/>
    <w:rsid w:val="0083128E"/>
    <w:rsid w:val="00833752"/>
    <w:rsid w:val="00833FB5"/>
    <w:rsid w:val="00836015"/>
    <w:rsid w:val="00837ACF"/>
    <w:rsid w:val="00845D37"/>
    <w:rsid w:val="008543B1"/>
    <w:rsid w:val="00856D31"/>
    <w:rsid w:val="00861D49"/>
    <w:rsid w:val="008622D8"/>
    <w:rsid w:val="00862A26"/>
    <w:rsid w:val="0087029B"/>
    <w:rsid w:val="0087522B"/>
    <w:rsid w:val="008B1982"/>
    <w:rsid w:val="008B56D1"/>
    <w:rsid w:val="008C3F38"/>
    <w:rsid w:val="008C56D3"/>
    <w:rsid w:val="008D6BCA"/>
    <w:rsid w:val="008D7C7E"/>
    <w:rsid w:val="008E0C09"/>
    <w:rsid w:val="008E1A54"/>
    <w:rsid w:val="008E5B3E"/>
    <w:rsid w:val="008E5C23"/>
    <w:rsid w:val="008E6052"/>
    <w:rsid w:val="008F7426"/>
    <w:rsid w:val="00900733"/>
    <w:rsid w:val="00911F44"/>
    <w:rsid w:val="00920BF2"/>
    <w:rsid w:val="009243CF"/>
    <w:rsid w:val="00927382"/>
    <w:rsid w:val="0094294F"/>
    <w:rsid w:val="009755C6"/>
    <w:rsid w:val="00977614"/>
    <w:rsid w:val="00985FEF"/>
    <w:rsid w:val="009922DF"/>
    <w:rsid w:val="009975B3"/>
    <w:rsid w:val="009A1865"/>
    <w:rsid w:val="009B4281"/>
    <w:rsid w:val="009C7301"/>
    <w:rsid w:val="009E7F02"/>
    <w:rsid w:val="009F3727"/>
    <w:rsid w:val="009F4AC5"/>
    <w:rsid w:val="00A01ACD"/>
    <w:rsid w:val="00A16774"/>
    <w:rsid w:val="00A26C37"/>
    <w:rsid w:val="00A40C12"/>
    <w:rsid w:val="00A43859"/>
    <w:rsid w:val="00A5107C"/>
    <w:rsid w:val="00A65601"/>
    <w:rsid w:val="00A7543E"/>
    <w:rsid w:val="00A76C1A"/>
    <w:rsid w:val="00A937C5"/>
    <w:rsid w:val="00AA04C0"/>
    <w:rsid w:val="00AB1D0C"/>
    <w:rsid w:val="00AC67E0"/>
    <w:rsid w:val="00AE6794"/>
    <w:rsid w:val="00AF12CA"/>
    <w:rsid w:val="00AF1A46"/>
    <w:rsid w:val="00B12E6D"/>
    <w:rsid w:val="00B13CD7"/>
    <w:rsid w:val="00B16CD2"/>
    <w:rsid w:val="00B33E12"/>
    <w:rsid w:val="00B3686F"/>
    <w:rsid w:val="00B43221"/>
    <w:rsid w:val="00B65BF3"/>
    <w:rsid w:val="00B711FD"/>
    <w:rsid w:val="00B74B7B"/>
    <w:rsid w:val="00B847FE"/>
    <w:rsid w:val="00B92A66"/>
    <w:rsid w:val="00BB0842"/>
    <w:rsid w:val="00BB272F"/>
    <w:rsid w:val="00BE2412"/>
    <w:rsid w:val="00BE7522"/>
    <w:rsid w:val="00BF64FE"/>
    <w:rsid w:val="00C06A74"/>
    <w:rsid w:val="00C1640F"/>
    <w:rsid w:val="00C22C68"/>
    <w:rsid w:val="00C22F5A"/>
    <w:rsid w:val="00C5108E"/>
    <w:rsid w:val="00C57638"/>
    <w:rsid w:val="00C62018"/>
    <w:rsid w:val="00C702D8"/>
    <w:rsid w:val="00C71615"/>
    <w:rsid w:val="00C72641"/>
    <w:rsid w:val="00C73BFD"/>
    <w:rsid w:val="00C974D3"/>
    <w:rsid w:val="00CA14AB"/>
    <w:rsid w:val="00CA58D3"/>
    <w:rsid w:val="00CA5E5D"/>
    <w:rsid w:val="00CB4361"/>
    <w:rsid w:val="00D027E4"/>
    <w:rsid w:val="00D03A32"/>
    <w:rsid w:val="00D23BE0"/>
    <w:rsid w:val="00D32F08"/>
    <w:rsid w:val="00D44F6B"/>
    <w:rsid w:val="00D50DBC"/>
    <w:rsid w:val="00D57AFA"/>
    <w:rsid w:val="00D62B21"/>
    <w:rsid w:val="00D76DE1"/>
    <w:rsid w:val="00D84D30"/>
    <w:rsid w:val="00D963DD"/>
    <w:rsid w:val="00DA1ED4"/>
    <w:rsid w:val="00DA3420"/>
    <w:rsid w:val="00DA402E"/>
    <w:rsid w:val="00DA68E4"/>
    <w:rsid w:val="00DB0358"/>
    <w:rsid w:val="00DB2163"/>
    <w:rsid w:val="00DD0D55"/>
    <w:rsid w:val="00E127E3"/>
    <w:rsid w:val="00E15E4D"/>
    <w:rsid w:val="00E30F25"/>
    <w:rsid w:val="00E32CC2"/>
    <w:rsid w:val="00E55B18"/>
    <w:rsid w:val="00E65327"/>
    <w:rsid w:val="00E708EE"/>
    <w:rsid w:val="00E96265"/>
    <w:rsid w:val="00EA0F8E"/>
    <w:rsid w:val="00EB3614"/>
    <w:rsid w:val="00EC06D8"/>
    <w:rsid w:val="00EE0A87"/>
    <w:rsid w:val="00EE452A"/>
    <w:rsid w:val="00EF4664"/>
    <w:rsid w:val="00F108B1"/>
    <w:rsid w:val="00F12245"/>
    <w:rsid w:val="00F1359C"/>
    <w:rsid w:val="00F17BB0"/>
    <w:rsid w:val="00F47128"/>
    <w:rsid w:val="00F53631"/>
    <w:rsid w:val="00F55BB4"/>
    <w:rsid w:val="00F6720B"/>
    <w:rsid w:val="00F775F5"/>
    <w:rsid w:val="00F77BDB"/>
    <w:rsid w:val="00F81E60"/>
    <w:rsid w:val="00F84EA4"/>
    <w:rsid w:val="00F9078E"/>
    <w:rsid w:val="00F9181A"/>
    <w:rsid w:val="00FA452D"/>
    <w:rsid w:val="00FB16CB"/>
    <w:rsid w:val="00FB5A89"/>
    <w:rsid w:val="00FE5C13"/>
    <w:rsid w:val="09F91605"/>
    <w:rsid w:val="0AC5E4B5"/>
    <w:rsid w:val="1667C864"/>
    <w:rsid w:val="205273DF"/>
    <w:rsid w:val="231DF21C"/>
    <w:rsid w:val="2CE67CDB"/>
    <w:rsid w:val="363E2E2F"/>
    <w:rsid w:val="41ACB9AA"/>
    <w:rsid w:val="58E30962"/>
    <w:rsid w:val="6A8858C8"/>
    <w:rsid w:val="6D67C91B"/>
    <w:rsid w:val="77A48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A971"/>
  <w15:chartTrackingRefBased/>
  <w15:docId w15:val="{97BD2CC0-1352-490E-9BA7-933A3416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7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7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77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7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7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7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7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7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7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7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7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7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7A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7A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7A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7A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7A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7A0D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277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77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7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7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7A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7A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7A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7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7A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7A0D"/>
    <w:rPr>
      <w:b/>
      <w:bCs/>
      <w:smallCaps/>
      <w:color w:val="0F4761" w:themeColor="accent1" w:themeShade="BF"/>
      <w:spacing w:val="5"/>
    </w:rPr>
  </w:style>
  <w:style w:type="paragraph" w:customStyle="1" w:styleId="s6">
    <w:name w:val="s6"/>
    <w:basedOn w:val="Normal"/>
    <w:rsid w:val="00277A0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5">
    <w:name w:val="s5"/>
    <w:basedOn w:val="Fuentedeprrafopredeter"/>
    <w:rsid w:val="00277A0D"/>
  </w:style>
  <w:style w:type="character" w:customStyle="1" w:styleId="s7">
    <w:name w:val="s7"/>
    <w:basedOn w:val="Fuentedeprrafopredeter"/>
    <w:rsid w:val="00277A0D"/>
  </w:style>
  <w:style w:type="character" w:customStyle="1" w:styleId="apple-converted-space">
    <w:name w:val="apple-converted-space"/>
    <w:basedOn w:val="Fuentedeprrafopredeter"/>
    <w:rsid w:val="00277A0D"/>
  </w:style>
  <w:style w:type="paragraph" w:customStyle="1" w:styleId="s33">
    <w:name w:val="s33"/>
    <w:basedOn w:val="Normal"/>
    <w:rsid w:val="00473F3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Fuentedeprrafopredeter"/>
    <w:rsid w:val="00473F3B"/>
  </w:style>
  <w:style w:type="paragraph" w:customStyle="1" w:styleId="p1">
    <w:name w:val="p1"/>
    <w:basedOn w:val="Normal"/>
    <w:rsid w:val="00837ACF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Fuentedeprrafopredeter"/>
    <w:rsid w:val="00837ACF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206DC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7">
    <w:name w:val="bumpedfont17"/>
    <w:basedOn w:val="Fuentedeprrafopredeter"/>
    <w:rsid w:val="00CA14AB"/>
  </w:style>
  <w:style w:type="paragraph" w:styleId="NormalWeb">
    <w:name w:val="Normal (Web)"/>
    <w:basedOn w:val="Normal"/>
    <w:uiPriority w:val="99"/>
    <w:unhideWhenUsed/>
    <w:rsid w:val="00D50DB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D50DBC"/>
    <w:rPr>
      <w:b/>
      <w:bCs/>
    </w:rPr>
  </w:style>
  <w:style w:type="table" w:styleId="Tablaconcuadrcula">
    <w:name w:val="Table Grid"/>
    <w:basedOn w:val="Tablanormal"/>
    <w:uiPriority w:val="39"/>
    <w:rsid w:val="006311BE"/>
    <w:pPr>
      <w:spacing w:after="0" w:line="240" w:lineRule="auto"/>
    </w:pPr>
    <w:rPr>
      <w:rFonts w:eastAsiaTheme="minorHAnsi"/>
      <w:kern w:val="0"/>
      <w:sz w:val="22"/>
      <w:szCs w:val="22"/>
      <w:lang w:val="es-MX" w:eastAsia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customXml" Target="../customXml/item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d7ddcb1866d4191fea6c367347054b0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b79bfe52eb7f4081b1d7900193eb644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D2AF9B20-9ED9-4BAF-90D5-D68E1D9E035F}"/>
</file>

<file path=customXml/itemProps2.xml><?xml version="1.0" encoding="utf-8"?>
<ds:datastoreItem xmlns:ds="http://schemas.openxmlformats.org/officeDocument/2006/customXml" ds:itemID="{137C271A-BDA8-4007-B9B1-535F8FA8E873}"/>
</file>

<file path=customXml/itemProps3.xml><?xml version="1.0" encoding="utf-8"?>
<ds:datastoreItem xmlns:ds="http://schemas.openxmlformats.org/officeDocument/2006/customXml" ds:itemID="{B2A00C39-7E53-44CE-9A2B-CF50789DBA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gpe torres gonzalez</dc:creator>
  <cp:keywords/>
  <dc:description/>
  <cp:lastModifiedBy>anton</cp:lastModifiedBy>
  <cp:revision>2</cp:revision>
  <cp:lastPrinted>2025-08-30T22:49:00Z</cp:lastPrinted>
  <dcterms:created xsi:type="dcterms:W3CDTF">2025-09-06T23:58:00Z</dcterms:created>
  <dcterms:modified xsi:type="dcterms:W3CDTF">2025-09-06T23:58:00Z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